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Ticket To Ride (Lennon-McCartney, 1965)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The Beatles: </w:t>
      </w:r>
      <w:hyperlink r:id="rId2" w:tgtFrame="_blank">
        <w:r>
          <w:rPr>
            <w:rStyle w:val="InternetLink"/>
            <w:rFonts w:ascii="Arial" w:hAnsi="Arial"/>
            <w:b/>
            <w:bCs/>
          </w:rPr>
          <w:t>Ticket To Ride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(From “Help,” Remastered)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The Beatles: </w:t>
      </w:r>
      <w:hyperlink r:id="rId3" w:tgtFrame="_blank">
        <w:r>
          <w:rPr>
            <w:rStyle w:val="InternetLink"/>
            <w:rFonts w:ascii="Arial" w:hAnsi="Arial"/>
            <w:b/>
            <w:bCs/>
          </w:rPr>
          <w:t>Ticket To Ride</w:t>
        </w:r>
      </w:hyperlink>
      <w:r>
        <w:rPr>
          <w:rFonts w:ascii="Arial" w:hAnsi="Arial"/>
          <w:b/>
          <w:bCs/>
        </w:rPr>
        <w:t xml:space="preserve"> (Live at Wembley, 1965</w:t>
      </w:r>
      <w:r>
        <w:rPr>
          <w:rFonts w:ascii="Arial" w:hAnsi="Arial"/>
          <w:b/>
          <w:bCs/>
        </w:rPr>
        <w:t>)</w:t>
      </w:r>
    </w:p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highlight w:val="yellow"/>
        </w:rPr>
        <w:t>Introduction</w:t>
      </w:r>
      <w:r>
        <w:rPr>
          <w:rFonts w:ascii="Arial" w:hAnsi="Arial"/>
          <w:b/>
          <w:bCs/>
        </w:rPr>
        <w:t xml:space="preserve"> (4 Measures): C</w:t>
      </w:r>
    </w:p>
    <w:p>
      <w:pPr>
        <w:pStyle w:val="Normal"/>
        <w:rPr>
          <w:rFonts w:ascii="Courier New" w:hAnsi="Courier New"/>
          <w:sz w:val="16"/>
          <w:szCs w:val="16"/>
        </w:rPr>
      </w:pPr>
      <w:r>
        <w:rPr>
          <w:rFonts w:ascii="Courier New" w:hAnsi="Courier New"/>
          <w:sz w:val="16"/>
          <w:szCs w:val="16"/>
        </w:rPr>
      </w:r>
    </w:p>
    <w:p>
      <w:pPr>
        <w:pStyle w:val="Normal"/>
        <w:ind w:left="709" w:right="0" w:hanging="0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Riff x 4 </w:t>
      </w:r>
    </w:p>
    <w:p>
      <w:pPr>
        <w:pStyle w:val="Normal"/>
        <w:ind w:left="709" w:right="0" w:hanging="0"/>
        <w:rPr>
          <w:rFonts w:ascii="Courier New" w:hAnsi="Courier New"/>
        </w:rPr>
      </w:pPr>
      <w:r>
        <w:rPr>
          <w:rFonts w:ascii="Courier New" w:hAnsi="Courier New"/>
        </w:rPr>
        <w:t>A-------</w:t>
      </w:r>
      <w:r>
        <w:rPr>
          <w:rFonts w:ascii="Courier New" w:hAnsi="Courier New"/>
        </w:rPr>
        <w:t>11</w:t>
      </w:r>
      <w:r>
        <w:rPr>
          <w:rFonts w:ascii="Courier New" w:hAnsi="Courier New"/>
        </w:rPr>
        <w:t>—</w:t>
      </w:r>
      <w:r>
        <w:rPr>
          <w:rFonts w:ascii="Courier New" w:hAnsi="Courier New"/>
        </w:rPr>
        <w:t>8</w:t>
      </w:r>
      <w:r>
        <w:rPr>
          <w:rFonts w:ascii="Courier New" w:hAnsi="Courier New"/>
        </w:rPr>
        <w:t>-----------</w:t>
      </w:r>
      <w:r>
        <w:rPr>
          <w:rFonts w:ascii="Courier New" w:hAnsi="Courier New"/>
        </w:rPr>
        <w:t>11</w:t>
      </w:r>
      <w:r>
        <w:rPr>
          <w:rFonts w:ascii="Courier New" w:hAnsi="Courier New"/>
        </w:rPr>
        <w:t>-</w:t>
      </w:r>
    </w:p>
    <w:p>
      <w:pPr>
        <w:pStyle w:val="Normal"/>
        <w:ind w:left="709" w:right="0" w:hanging="0"/>
        <w:rPr>
          <w:rFonts w:ascii="Courier New" w:hAnsi="Courier New"/>
        </w:rPr>
      </w:pPr>
      <w:r>
        <w:rPr>
          <w:rFonts w:ascii="Courier New" w:hAnsi="Courier New"/>
        </w:rPr>
        <w:t>E—</w:t>
      </w:r>
      <w:r>
        <w:rPr>
          <w:rFonts w:ascii="Courier New" w:hAnsi="Courier New"/>
        </w:rPr>
        <w:t>9</w:t>
      </w:r>
      <w:r>
        <w:rPr>
          <w:rFonts w:ascii="Courier New" w:hAnsi="Courier New"/>
        </w:rPr>
        <w:t>------------</w:t>
      </w:r>
      <w:r>
        <w:rPr>
          <w:rFonts w:ascii="Courier New" w:hAnsi="Courier New"/>
        </w:rPr>
        <w:t>9</w:t>
      </w:r>
      <w:r>
        <w:rPr>
          <w:rFonts w:ascii="Courier New" w:hAnsi="Courier New"/>
        </w:rPr>
        <w:t>—</w:t>
      </w:r>
      <w:r>
        <w:rPr>
          <w:rFonts w:ascii="Courier New" w:hAnsi="Courier New"/>
        </w:rPr>
        <w:t>11</w:t>
      </w:r>
      <w:r>
        <w:rPr>
          <w:rFonts w:ascii="Courier New" w:hAnsi="Courier New"/>
        </w:rPr>
        <w:t>-------</w:t>
      </w:r>
    </w:p>
    <w:p>
      <w:pPr>
        <w:pStyle w:val="Normal"/>
        <w:ind w:left="709" w:right="0" w:hanging="0"/>
        <w:rPr>
          <w:rFonts w:ascii="Courier New" w:hAnsi="Courier New"/>
        </w:rPr>
      </w:pPr>
      <w:r>
        <w:rPr>
          <w:rFonts w:ascii="Courier New" w:hAnsi="Courier New"/>
        </w:rPr>
        <w:t>C-------------------------</w:t>
      </w:r>
    </w:p>
    <w:p>
      <w:pPr>
        <w:pStyle w:val="Normal"/>
        <w:ind w:left="709" w:right="0" w:hanging="0"/>
        <w:rPr>
          <w:rFonts w:ascii="Courier New" w:hAnsi="Courier New"/>
        </w:rPr>
      </w:pPr>
      <w:r>
        <w:rPr>
          <w:rFonts w:ascii="Courier New" w:hAnsi="Courier New"/>
        </w:rPr>
        <w:t>G-------------------------</w:t>
      </w:r>
    </w:p>
    <w:p>
      <w:pPr>
        <w:pStyle w:val="Normal"/>
        <w:rPr>
          <w:rFonts w:ascii="Courier New" w:hAnsi="Courier New"/>
          <w:b w:val="false"/>
          <w:b w:val="false"/>
          <w:bCs w:val="false"/>
          <w:sz w:val="16"/>
          <w:szCs w:val="16"/>
        </w:rPr>
      </w:pPr>
      <w:r>
        <w:rPr>
          <w:rFonts w:ascii="Courier New" w:hAnsi="Courier New"/>
          <w:b w:val="false"/>
          <w:bCs w:val="false"/>
          <w:sz w:val="16"/>
          <w:szCs w:val="16"/>
        </w:rPr>
      </w:r>
    </w:p>
    <w:tbl>
      <w:tblPr>
        <w:tblW w:w="1051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30"/>
        <w:gridCol w:w="1530"/>
        <w:gridCol w:w="1530"/>
        <w:gridCol w:w="1530"/>
        <w:gridCol w:w="1530"/>
        <w:gridCol w:w="1530"/>
        <w:gridCol w:w="1335"/>
      </w:tblGrid>
      <w:tr>
        <w:trPr/>
        <w:tc>
          <w:tcPr>
            <w:tcW w:w="9180" w:type="dxa"/>
            <w:gridSpan w:val="6"/>
            <w:vMerge w:val="restart"/>
            <w:tcBorders/>
            <w:shd w:fill="auto" w:val="clear"/>
          </w:tcPr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 xml:space="preserve">C 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1. </w:t>
            </w:r>
            <w:r>
              <w:rPr>
                <w:rFonts w:ascii="Arial" w:hAnsi="Arial"/>
              </w:rPr>
              <w:t>I think I'm gonna be sad, I think it's today, yeah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 xml:space="preserve">C7                                                     Dm  G7 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girl that's driving me mad, is going a-way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Am                           F     Am                           A# 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She's got a ticket to ride, </w:t>
            </w:r>
            <w:r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>he's got a ticket to ride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Am                          G7                         C      </w:t>
            </w:r>
            <w:r>
              <w:rPr>
                <w:rFonts w:ascii="Arial" w:hAnsi="Arial"/>
                <w:b/>
                <w:bCs/>
                <w:i/>
                <w:iCs/>
                <w:highlight w:val="yellow"/>
              </w:rPr>
              <w:t>R</w:t>
            </w:r>
            <w:r>
              <w:rPr>
                <w:rFonts w:ascii="Arial" w:hAnsi="Arial"/>
                <w:b/>
                <w:bCs/>
                <w:i/>
                <w:iCs/>
                <w:highlight w:val="yellow"/>
              </w:rPr>
              <w:t xml:space="preserve">iff 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She's got a ticket to ride, but she don't care </w:t>
            </w:r>
          </w:p>
          <w:p>
            <w:pPr>
              <w:pStyle w:val="Normal"/>
              <w:rPr>
                <w:rFonts w:ascii="Courier New" w:hAnsi="Courier New"/>
                <w:sz w:val="16"/>
                <w:szCs w:val="16"/>
              </w:rPr>
            </w:pPr>
            <w:r>
              <w:rPr>
                <w:rFonts w:ascii="Courier New" w:hAnsi="Courier New"/>
                <w:sz w:val="16"/>
                <w:szCs w:val="16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 xml:space="preserve">C 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2. </w:t>
            </w:r>
            <w:r>
              <w:rPr>
                <w:rFonts w:ascii="Arial" w:hAnsi="Arial"/>
              </w:rPr>
              <w:t>She said that living with me, was bringing her down yeah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 xml:space="preserve">C7                                                         Dm    G7 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 she would never be free, when I was a-round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Am                           F      Am                          A#     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She's got a ticket to ride, </w:t>
            </w:r>
            <w:r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>he's got a ticket to ride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Am                           G7                        C       </w:t>
            </w:r>
            <w:r>
              <w:rPr>
                <w:rFonts w:ascii="Arial" w:hAnsi="Arial"/>
                <w:b/>
                <w:bCs/>
                <w:i/>
                <w:iCs/>
                <w:highlight w:val="yellow"/>
              </w:rPr>
              <w:t>R</w:t>
            </w:r>
            <w:r>
              <w:rPr>
                <w:rFonts w:ascii="Arial" w:hAnsi="Arial"/>
                <w:b/>
                <w:bCs/>
                <w:i/>
                <w:iCs/>
                <w:highlight w:val="yellow"/>
              </w:rPr>
              <w:t>iff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She's got a ticket to ride, but she don't care </w:t>
            </w:r>
          </w:p>
          <w:p>
            <w:pPr>
              <w:pStyle w:val="Normal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ind w:left="709" w:right="0" w:hanging="0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ind w:left="709" w:right="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F</w:t>
            </w:r>
          </w:p>
          <w:p>
            <w:pPr>
              <w:pStyle w:val="Normal"/>
              <w:ind w:left="709" w:right="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I don't know why she's ridin' so high</w:t>
            </w:r>
          </w:p>
          <w:p>
            <w:pPr>
              <w:pStyle w:val="Normal"/>
              <w:ind w:left="709" w:right="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                            </w:t>
            </w:r>
            <w:r>
              <w:rPr>
                <w:rFonts w:ascii="Arial" w:hAnsi="Arial"/>
                <w:b/>
                <w:bCs/>
              </w:rPr>
              <w:t>G7</w:t>
            </w:r>
          </w:p>
          <w:p>
            <w:pPr>
              <w:pStyle w:val="Normal"/>
              <w:ind w:left="709" w:right="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She ought to think twice She ought to do right by me</w:t>
            </w:r>
          </w:p>
          <w:p>
            <w:pPr>
              <w:pStyle w:val="Normal"/>
              <w:ind w:left="709" w:right="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F</w:t>
            </w:r>
          </w:p>
          <w:p>
            <w:pPr>
              <w:pStyle w:val="Normal"/>
              <w:ind w:left="709" w:right="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Be-fore she gets to saying goodbye</w:t>
            </w:r>
          </w:p>
          <w:p>
            <w:pPr>
              <w:pStyle w:val="Normal"/>
              <w:ind w:left="709" w:right="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                            </w:t>
            </w:r>
            <w:r>
              <w:rPr>
                <w:rFonts w:ascii="Arial" w:hAnsi="Arial"/>
                <w:b/>
                <w:bCs/>
              </w:rPr>
              <w:t>G7</w:t>
            </w:r>
          </w:p>
          <w:p>
            <w:pPr>
              <w:pStyle w:val="Normal"/>
              <w:ind w:left="709" w:right="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She ought to think twice, </w:t>
            </w:r>
            <w:r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>he ought to do right by me</w:t>
            </w:r>
          </w:p>
          <w:p>
            <w:pPr>
              <w:pStyle w:val="Normal"/>
              <w:ind w:left="0" w:right="0" w:hanging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i/>
                <w:iCs/>
                <w:highlight w:val="yellow"/>
              </w:rPr>
              <w:t>Repeat Verse 1.</w:t>
            </w:r>
            <w:r>
              <w:rPr>
                <w:rFonts w:ascii="Arial" w:hAnsi="Arial"/>
                <w:i/>
                <w:iCs/>
                <w:highlight w:val="yellow"/>
              </w:rPr>
              <w:t xml:space="preserve"> </w:t>
            </w:r>
            <w:r>
              <w:rPr>
                <w:rFonts w:ascii="Arial" w:hAnsi="Arial"/>
                <w:i/>
                <w:iCs/>
              </w:rPr>
              <w:t xml:space="preserve">  </w:t>
            </w:r>
            <w:r>
              <w:rPr>
                <w:rFonts w:ascii="Arial" w:hAnsi="Arial"/>
                <w:b/>
                <w:bCs/>
                <w:i/>
                <w:iCs/>
                <w:highlight w:val="yellow"/>
              </w:rPr>
              <w:t>Chorus.</w:t>
            </w:r>
            <w:r>
              <w:rPr>
                <w:rFonts w:ascii="Arial" w:hAnsi="Arial"/>
                <w:b/>
                <w:bCs/>
                <w:i/>
                <w:iCs/>
              </w:rPr>
              <w:t xml:space="preserve">   </w:t>
            </w:r>
            <w:r>
              <w:rPr>
                <w:rFonts w:ascii="Arial" w:hAnsi="Arial"/>
                <w:b/>
                <w:bCs/>
                <w:i/>
                <w:iCs/>
                <w:highlight w:val="yellow"/>
              </w:rPr>
              <w:t>Repeat Verse 2.</w:t>
            </w:r>
            <w:r>
              <w:rPr>
                <w:rFonts w:ascii="Arial" w:hAnsi="Arial"/>
                <w:b/>
                <w:bCs/>
                <w:i/>
                <w:iCs/>
              </w:rPr>
              <w:t xml:space="preserve">  </w:t>
            </w:r>
            <w:r>
              <w:rPr>
                <w:rFonts w:ascii="Arial" w:hAnsi="Arial"/>
                <w:b/>
                <w:bCs/>
                <w:highlight w:val="yellow"/>
              </w:rPr>
              <w:t>Outro:</w:t>
            </w:r>
          </w:p>
          <w:p>
            <w:pPr>
              <w:pStyle w:val="Normal"/>
              <w:ind w:left="709" w:right="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</w:t>
            </w:r>
            <w:r>
              <w:rPr>
                <w:rFonts w:ascii="Arial" w:hAnsi="Arial"/>
                <w:b/>
                <w:bCs/>
              </w:rPr>
              <w:t xml:space="preserve">C                              C                              C </w:t>
            </w:r>
          </w:p>
          <w:p>
            <w:pPr>
              <w:pStyle w:val="Normal"/>
              <w:ind w:left="709" w:right="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My baby don't care ,My baby don't care, My baby don't care</w:t>
            </w:r>
          </w:p>
          <w:p>
            <w:pPr>
              <w:pStyle w:val="Normal"/>
              <w:ind w:left="0" w:right="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ind w:left="0" w:right="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ind w:left="0" w:right="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ind w:left="0" w:right="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ind w:left="0" w:right="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35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5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5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5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5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5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5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5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0">
                      <wp:simplePos x="0" y="0"/>
                      <wp:positionH relativeFrom="column">
                        <wp:posOffset>-5846445</wp:posOffset>
                      </wp:positionH>
                      <wp:positionV relativeFrom="paragraph">
                        <wp:posOffset>335280</wp:posOffset>
                      </wp:positionV>
                      <wp:extent cx="6687185" cy="1124585"/>
                      <wp:effectExtent l="0" t="0" r="0" b="0"/>
                      <wp:wrapNone/>
                      <wp:docPr id="8" name="Shap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86640" cy="1123920"/>
                              </a:xfrm>
                              <a:prstGeom prst="rect">
                                <a:avLst/>
                              </a:prstGeom>
                              <a:noFill/>
                              <a:ln w="18360">
                                <a:solidFill>
                                  <a:srgbClr val="3465a4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1" stroked="t" style="position:absolute;margin-left:-460.35pt;margin-top:26.4pt;width:526.45pt;height:88.45pt">
                      <w10:wrap type="none"/>
                      <v:fill o:detectmouseclick="t" on="false"/>
                      <v:stroke color="#3465a4" weight="18360" joinstyle="round" endcap="flat"/>
                    </v:rect>
                  </w:pict>
                </mc:Fallback>
              </mc:AlternateContent>
            </w:r>
          </w:p>
        </w:tc>
      </w:tr>
      <w:tr>
        <w:trPr/>
        <w:tc>
          <w:tcPr>
            <w:tcW w:w="1530" w:type="dxa"/>
            <w:tcBorders/>
            <w:shd w:fill="auto" w:val="clear"/>
          </w:tcPr>
          <w:p>
            <w:pPr>
              <w:pStyle w:val="Normal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9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Normal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10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Normal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11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Normal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12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Normal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13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Normal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14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35" w:type="dxa"/>
            <w:tcBorders/>
            <w:shd w:fill="auto" w:val="clear"/>
          </w:tcPr>
          <w:p>
            <w:pPr>
              <w:pStyle w:val="Normal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15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>
          <w:rFonts w:ascii="Arial" w:hAnsi="Arial"/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  <w:r>
        <w:br w:type="page"/>
      </w:r>
    </w:p>
    <w:p>
      <w:pPr>
        <w:pStyle w:val="Normal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Ticket To Ride (Lennon-McCartney, 1965)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The Beatles: </w:t>
      </w:r>
      <w:hyperlink r:id="rId18" w:tgtFrame="_blank">
        <w:r>
          <w:rPr>
            <w:rStyle w:val="InternetLink"/>
            <w:rFonts w:ascii="Arial" w:hAnsi="Arial"/>
            <w:b/>
            <w:bCs/>
          </w:rPr>
          <w:t>Ticket To Ride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(From “Help,” Remastered)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The Beatles: </w:t>
      </w:r>
      <w:hyperlink r:id="rId19" w:tgtFrame="_blank">
        <w:r>
          <w:rPr>
            <w:rStyle w:val="InternetLink"/>
            <w:rFonts w:ascii="Arial" w:hAnsi="Arial"/>
            <w:b/>
            <w:bCs/>
          </w:rPr>
          <w:t>Ticket To Ride</w:t>
        </w:r>
      </w:hyperlink>
      <w:r>
        <w:rPr>
          <w:rFonts w:ascii="Arial" w:hAnsi="Arial"/>
          <w:b/>
          <w:bCs/>
        </w:rPr>
        <w:t xml:space="preserve"> (Live at Wembley, 1965</w:t>
      </w:r>
      <w:r>
        <w:rPr>
          <w:rFonts w:ascii="Arial" w:hAnsi="Arial"/>
          <w:b/>
          <w:bCs/>
        </w:rPr>
        <w:t>)</w:t>
      </w:r>
    </w:p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highlight w:val="yellow"/>
        </w:rPr>
        <w:t>Introduction</w:t>
      </w:r>
      <w:r>
        <w:rPr>
          <w:rFonts w:ascii="Arial" w:hAnsi="Arial"/>
          <w:b/>
          <w:bCs/>
        </w:rPr>
        <w:t xml:space="preserve"> (4 Measures): </w:t>
      </w:r>
      <w:r>
        <w:rPr>
          <w:rFonts w:ascii="Arial" w:hAnsi="Arial"/>
          <w:b/>
          <w:bCs/>
        </w:rPr>
        <w:t>G</w:t>
      </w:r>
    </w:p>
    <w:p>
      <w:pPr>
        <w:pStyle w:val="Normal"/>
        <w:rPr>
          <w:rFonts w:ascii="Courier New" w:hAnsi="Courier New"/>
          <w:b w:val="false"/>
          <w:b w:val="false"/>
          <w:bCs w:val="false"/>
          <w:sz w:val="16"/>
          <w:szCs w:val="16"/>
        </w:rPr>
      </w:pPr>
      <w:r>
        <w:rPr>
          <w:rFonts w:ascii="Courier New" w:hAnsi="Courier New"/>
          <w:b w:val="false"/>
          <w:bCs w:val="false"/>
          <w:sz w:val="16"/>
          <w:szCs w:val="16"/>
        </w:rPr>
      </w:r>
    </w:p>
    <w:p>
      <w:pPr>
        <w:pStyle w:val="Normal"/>
        <w:ind w:left="709" w:right="0" w:hanging="0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Riff x 4 </w:t>
      </w:r>
    </w:p>
    <w:p>
      <w:pPr>
        <w:pStyle w:val="Normal"/>
        <w:ind w:left="709" w:right="0" w:hanging="0"/>
        <w:rPr>
          <w:rFonts w:ascii="Courier New" w:hAnsi="Courier New"/>
        </w:rPr>
      </w:pPr>
      <w:r>
        <w:rPr>
          <w:rFonts w:ascii="Courier New" w:hAnsi="Courier New"/>
        </w:rPr>
        <w:t>A-------</w:t>
      </w:r>
      <w:r>
        <w:rPr>
          <w:rFonts w:ascii="Courier New" w:hAnsi="Courier New"/>
        </w:rPr>
        <w:t>5</w:t>
      </w:r>
      <w:r>
        <w:rPr>
          <w:rFonts w:ascii="Courier New" w:hAnsi="Courier New"/>
        </w:rPr>
        <w:t>—</w:t>
      </w:r>
      <w:r>
        <w:rPr>
          <w:rFonts w:ascii="Courier New" w:hAnsi="Courier New"/>
        </w:rPr>
        <w:t>2</w:t>
      </w:r>
      <w:r>
        <w:rPr>
          <w:rFonts w:ascii="Courier New" w:hAnsi="Courier New"/>
        </w:rPr>
        <w:t>-------------</w:t>
      </w:r>
      <w:r>
        <w:rPr>
          <w:rFonts w:ascii="Courier New" w:hAnsi="Courier New"/>
        </w:rPr>
        <w:t>5</w:t>
      </w:r>
      <w:r>
        <w:rPr>
          <w:rFonts w:ascii="Courier New" w:hAnsi="Courier New"/>
        </w:rPr>
        <w:t>-</w:t>
      </w:r>
    </w:p>
    <w:p>
      <w:pPr>
        <w:pStyle w:val="Normal"/>
        <w:ind w:left="709" w:right="0" w:hanging="0"/>
        <w:rPr>
          <w:rFonts w:ascii="Courier New" w:hAnsi="Courier New"/>
        </w:rPr>
      </w:pPr>
      <w:r>
        <w:rPr>
          <w:rFonts w:ascii="Courier New" w:hAnsi="Courier New"/>
        </w:rPr>
        <w:t>E—</w:t>
      </w:r>
      <w:r>
        <w:rPr>
          <w:rFonts w:ascii="Courier New" w:hAnsi="Courier New"/>
        </w:rPr>
        <w:t>3</w:t>
      </w:r>
      <w:r>
        <w:rPr>
          <w:rFonts w:ascii="Courier New" w:hAnsi="Courier New"/>
        </w:rPr>
        <w:t>------------</w:t>
      </w:r>
      <w:r>
        <w:rPr>
          <w:rFonts w:ascii="Courier New" w:hAnsi="Courier New"/>
        </w:rPr>
        <w:t>3</w:t>
      </w:r>
      <w:r>
        <w:rPr>
          <w:rFonts w:ascii="Courier New" w:hAnsi="Courier New"/>
        </w:rPr>
        <w:t>—</w:t>
      </w:r>
      <w:r>
        <w:rPr>
          <w:rFonts w:ascii="Courier New" w:hAnsi="Courier New"/>
        </w:rPr>
        <w:t>5</w:t>
      </w:r>
      <w:r>
        <w:rPr>
          <w:rFonts w:ascii="Courier New" w:hAnsi="Courier New"/>
        </w:rPr>
        <w:t>--------</w:t>
      </w:r>
    </w:p>
    <w:p>
      <w:pPr>
        <w:pStyle w:val="Normal"/>
        <w:ind w:left="709" w:right="0" w:hanging="0"/>
        <w:rPr>
          <w:rFonts w:ascii="Courier New" w:hAnsi="Courier New"/>
        </w:rPr>
      </w:pPr>
      <w:r>
        <w:rPr>
          <w:rFonts w:ascii="Courier New" w:hAnsi="Courier New"/>
        </w:rPr>
        <w:t>C-------------------------</w:t>
      </w:r>
    </w:p>
    <w:p>
      <w:pPr>
        <w:pStyle w:val="Normal"/>
        <w:ind w:left="709" w:right="0" w:hanging="0"/>
        <w:rPr>
          <w:rFonts w:ascii="Courier New" w:hAnsi="Courier New"/>
        </w:rPr>
      </w:pPr>
      <w:r>
        <w:rPr>
          <w:rFonts w:ascii="Courier New" w:hAnsi="Courier New"/>
        </w:rPr>
        <w:t>G-------------------------</w:t>
      </w:r>
    </w:p>
    <w:p>
      <w:pPr>
        <w:pStyle w:val="Normal"/>
        <w:rPr>
          <w:rFonts w:ascii="Courier New" w:hAnsi="Courier New"/>
          <w:b w:val="false"/>
          <w:b w:val="false"/>
          <w:bCs w:val="false"/>
          <w:sz w:val="16"/>
          <w:szCs w:val="16"/>
        </w:rPr>
      </w:pPr>
      <w:r>
        <w:rPr>
          <w:rFonts w:ascii="Courier New" w:hAnsi="Courier New"/>
          <w:b w:val="false"/>
          <w:bCs w:val="false"/>
          <w:sz w:val="16"/>
          <w:szCs w:val="16"/>
        </w:rPr>
      </w:r>
    </w:p>
    <w:tbl>
      <w:tblPr>
        <w:tblW w:w="1051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30"/>
        <w:gridCol w:w="1530"/>
        <w:gridCol w:w="1530"/>
        <w:gridCol w:w="1530"/>
        <w:gridCol w:w="1530"/>
        <w:gridCol w:w="1530"/>
        <w:gridCol w:w="1335"/>
      </w:tblGrid>
      <w:tr>
        <w:trPr/>
        <w:tc>
          <w:tcPr>
            <w:tcW w:w="9180" w:type="dxa"/>
            <w:gridSpan w:val="6"/>
            <w:vMerge w:val="restart"/>
            <w:tcBorders/>
            <w:shd w:fill="auto" w:val="clear"/>
          </w:tcPr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1. </w:t>
            </w:r>
            <w:r>
              <w:rPr>
                <w:rFonts w:ascii="Arial" w:hAnsi="Arial"/>
              </w:rPr>
              <w:t>I think I'm gonna be sad, I think it's today, yeah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 xml:space="preserve">G7                                                      Am  D7 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girl that's driving me mad, is going a-way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Em                           C     Em                           F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She's got a ticket to ride, </w:t>
            </w:r>
            <w:r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>he's got a ticket to ride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Em                           D7                         G    </w:t>
            </w:r>
            <w:r>
              <w:rPr>
                <w:rFonts w:ascii="Arial" w:hAnsi="Arial"/>
                <w:b/>
                <w:bCs/>
                <w:i/>
                <w:iCs/>
                <w:highlight w:val="yellow"/>
              </w:rPr>
              <w:t>R</w:t>
            </w:r>
            <w:r>
              <w:rPr>
                <w:rFonts w:ascii="Arial" w:hAnsi="Arial"/>
                <w:b/>
                <w:bCs/>
                <w:i/>
                <w:iCs/>
                <w:highlight w:val="yellow"/>
              </w:rPr>
              <w:t xml:space="preserve">iff 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She's got a ticket to ride, but she don't care </w:t>
            </w:r>
          </w:p>
          <w:p>
            <w:pPr>
              <w:pStyle w:val="Normal"/>
              <w:rPr>
                <w:rFonts w:ascii="Courier New" w:hAnsi="Courier New"/>
                <w:sz w:val="16"/>
                <w:szCs w:val="16"/>
              </w:rPr>
            </w:pPr>
            <w:r>
              <w:rPr>
                <w:rFonts w:ascii="Courier New" w:hAnsi="Courier New"/>
                <w:sz w:val="16"/>
                <w:szCs w:val="16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2. </w:t>
            </w:r>
            <w:r>
              <w:rPr>
                <w:rFonts w:ascii="Arial" w:hAnsi="Arial"/>
              </w:rPr>
              <w:t>She said that living with me, was bringing her down yeah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 xml:space="preserve">G7                                                         Am    D7 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 she would never be free, when I was a-round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Em                          C      Em                          F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She's got a ticket to ride, </w:t>
            </w:r>
            <w:r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>he's got a ticket to ride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Em                           D7                         G    </w:t>
            </w:r>
            <w:r>
              <w:rPr>
                <w:rFonts w:ascii="Arial" w:hAnsi="Arial"/>
                <w:b/>
                <w:bCs/>
                <w:i/>
                <w:iCs/>
                <w:highlight w:val="yellow"/>
              </w:rPr>
              <w:t>R</w:t>
            </w:r>
            <w:r>
              <w:rPr>
                <w:rFonts w:ascii="Arial" w:hAnsi="Arial"/>
                <w:b/>
                <w:bCs/>
                <w:i/>
                <w:iCs/>
                <w:highlight w:val="yellow"/>
              </w:rPr>
              <w:t xml:space="preserve">iff 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She's got a ticket to ride, but she don't care </w:t>
            </w:r>
          </w:p>
          <w:p>
            <w:pPr>
              <w:pStyle w:val="Normal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ind w:left="709" w:right="0" w:hanging="0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ind w:left="709" w:right="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ind w:left="709" w:right="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I don't know why she's ridin' so high</w:t>
            </w:r>
          </w:p>
          <w:p>
            <w:pPr>
              <w:pStyle w:val="Normal"/>
              <w:ind w:left="709" w:right="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          </w:t>
            </w:r>
            <w:r>
              <w:rPr>
                <w:rFonts w:ascii="Arial" w:hAnsi="Arial"/>
                <w:b/>
                <w:bCs/>
              </w:rPr>
              <w:t>D7</w:t>
            </w:r>
          </w:p>
          <w:p>
            <w:pPr>
              <w:pStyle w:val="Normal"/>
              <w:ind w:left="709" w:right="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She ought to think twice,  </w:t>
            </w:r>
            <w:r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>he ought to do right by me</w:t>
            </w:r>
          </w:p>
          <w:p>
            <w:pPr>
              <w:pStyle w:val="Normal"/>
              <w:ind w:left="709" w:right="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ind w:left="709" w:right="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Before she gets to saying goodbye</w:t>
            </w:r>
          </w:p>
          <w:p>
            <w:pPr>
              <w:pStyle w:val="Normal"/>
              <w:ind w:left="709" w:right="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         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D7</w:t>
            </w:r>
          </w:p>
          <w:p>
            <w:pPr>
              <w:pStyle w:val="Normal"/>
              <w:ind w:left="709" w:right="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 xml:space="preserve">he ought to think twice,  </w:t>
            </w:r>
            <w:r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>he ought to do right by me</w:t>
            </w:r>
          </w:p>
          <w:p>
            <w:pPr>
              <w:pStyle w:val="Normal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i/>
                <w:iCs/>
                <w:highlight w:val="yellow"/>
              </w:rPr>
              <w:t>Repeat Verse 1.</w:t>
            </w:r>
            <w:r>
              <w:rPr>
                <w:rFonts w:ascii="Arial" w:hAnsi="Arial"/>
                <w:i/>
                <w:iCs/>
                <w:highlight w:val="yellow"/>
              </w:rPr>
              <w:t xml:space="preserve"> </w:t>
            </w:r>
            <w:r>
              <w:rPr>
                <w:rFonts w:ascii="Arial" w:hAnsi="Arial"/>
                <w:i/>
                <w:iCs/>
              </w:rPr>
              <w:t xml:space="preserve">  </w:t>
            </w:r>
            <w:r>
              <w:rPr>
                <w:rFonts w:ascii="Arial" w:hAnsi="Arial"/>
                <w:b/>
                <w:bCs/>
                <w:i/>
                <w:iCs/>
                <w:highlight w:val="yellow"/>
              </w:rPr>
              <w:t>Chorus.</w:t>
            </w:r>
            <w:r>
              <w:rPr>
                <w:rFonts w:ascii="Arial" w:hAnsi="Arial"/>
                <w:b/>
                <w:bCs/>
                <w:i/>
                <w:iCs/>
              </w:rPr>
              <w:t xml:space="preserve">   </w:t>
            </w:r>
            <w:r>
              <w:rPr>
                <w:rFonts w:ascii="Arial" w:hAnsi="Arial"/>
                <w:b/>
                <w:bCs/>
                <w:i/>
                <w:iCs/>
                <w:highlight w:val="yellow"/>
              </w:rPr>
              <w:t>Repeat Verse 2.</w:t>
            </w:r>
            <w:r>
              <w:rPr>
                <w:rFonts w:ascii="Arial" w:hAnsi="Arial"/>
                <w:b/>
                <w:bCs/>
                <w:i/>
                <w:iCs/>
              </w:rPr>
              <w:t xml:space="preserve">  </w:t>
            </w:r>
            <w:r>
              <w:rPr>
                <w:rFonts w:ascii="Arial" w:hAnsi="Arial"/>
                <w:b/>
                <w:bCs/>
                <w:highlight w:val="yellow"/>
              </w:rPr>
              <w:t>Outro:</w:t>
            </w:r>
          </w:p>
          <w:p>
            <w:pPr>
              <w:pStyle w:val="Normal"/>
              <w:ind w:left="709" w:right="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            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                  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  <w:p>
            <w:pPr>
              <w:pStyle w:val="Normal"/>
              <w:ind w:left="709" w:right="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My baby don't care ,My baby don't care, My baby don't care.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 xml:space="preserve">Bari </w:t>
            </w:r>
          </w:p>
        </w:tc>
        <w:tc>
          <w:tcPr>
            <w:tcW w:w="133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16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17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18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19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20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21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22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5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1">
                      <wp:simplePos x="0" y="0"/>
                      <wp:positionH relativeFrom="column">
                        <wp:posOffset>-5836920</wp:posOffset>
                      </wp:positionH>
                      <wp:positionV relativeFrom="paragraph">
                        <wp:posOffset>154940</wp:posOffset>
                      </wp:positionV>
                      <wp:extent cx="6658610" cy="1153160"/>
                      <wp:effectExtent l="0" t="0" r="0" b="0"/>
                      <wp:wrapNone/>
                      <wp:docPr id="2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57840" cy="1152360"/>
                              </a:xfrm>
                              <a:prstGeom prst="rect">
                                <a:avLst/>
                              </a:prstGeom>
                              <a:noFill/>
                              <a:ln w="18360">
                                <a:solidFill>
                                  <a:srgbClr val="3465a4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stroked="t" style="position:absolute;margin-left:-459.6pt;margin-top:12.2pt;width:524.2pt;height:90.7pt">
                      <w10:wrap type="none"/>
                      <v:fill o:detectmouseclick="t" on="false"/>
                      <v:stroke color="#3465a4" weight="18360" joinstyle="round" endcap="flat"/>
                    </v:rect>
                  </w:pict>
                </mc:Fallback>
              </mc:AlternateContent>
            </w:r>
          </w:p>
        </w:tc>
      </w:tr>
      <w:tr>
        <w:trPr/>
        <w:tc>
          <w:tcPr>
            <w:tcW w:w="1530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24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25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26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27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28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29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35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57200" cy="609600"/>
                  <wp:effectExtent l="0" t="0" r="0" b="0"/>
                  <wp:wrapSquare wrapText="largest"/>
                  <wp:docPr id="30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acxfOgPWUls" TargetMode="External"/><Relationship Id="rId3" Type="http://schemas.openxmlformats.org/officeDocument/2006/relationships/hyperlink" Target="https://www.youtube.com/watch?v=70-WSgZn1MQ" TargetMode="Externa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hyperlink" Target="https://www.youtube.com/watch?v=acxfOgPWUls" TargetMode="External"/><Relationship Id="rId19" Type="http://schemas.openxmlformats.org/officeDocument/2006/relationships/hyperlink" Target="https://www.youtube.com/watch?v=70-WSgZn1MQ" TargetMode="External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fontTable" Target="fontTable.xml"/><Relationship Id="rId3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208</TotalTime>
  <Application>LibreOffice/6.2.8.2$Windows_X86_64 LibreOffice_project/f82ddfca21ebc1e222a662a32b25c0c9d20169ee</Application>
  <Pages>2</Pages>
  <Words>434</Words>
  <Characters>1755</Characters>
  <CharactersWithSpaces>3311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2020-01-09T11:17:03Z</dcterms:created>
  <dc:creator>Douglas Anderson</dc:creator>
  <dc:description/>
  <dc:language>en-US</dc:language>
  <cp:lastModifiedBy>Douglas Anderson</cp:lastModifiedBy>
  <dcterms:modified xsi:type="dcterms:W3CDTF">2020-01-09T15:18:38Z</dcterms:modified>
  <cp:revision>15</cp:revision>
  <dc:subject/>
  <dc:title/>
</cp:coreProperties>
</file>